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73" w:rsidRPr="00244173" w:rsidRDefault="00244173" w:rsidP="0024417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  <w:r w:rsidRPr="0024417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111760</wp:posOffset>
                </wp:positionV>
                <wp:extent cx="6292215" cy="2884170"/>
                <wp:effectExtent l="0" t="0" r="13335" b="114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215" cy="28841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DBC83" id="Прямоугольник 1" o:spid="_x0000_s1026" style="position:absolute;margin-left:-35.75pt;margin-top:8.8pt;width:495.45pt;height:227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V+uuQIAAL4FAAAOAAAAZHJzL2Uyb0RvYy54bWysVM1u2zAMvg/YOwi6r46N9C+oUwQpOgwo&#10;2mLt0LMiS7EBWdIkJU52GrDrgD7CHmKXYT99BueNRsk/ybpih2I5KKJJfiQ/kTw5XZUCLZmxhZIp&#10;jvcGGDFJVVbIeYrf3Z6/OsLIOiIzIpRkKV4zi0/HL1+cVHrEEpUrkTGDAETaUaVTnDunR1Fkac5K&#10;YveUZhKUXJmSOBDNPMoMqQC9FFEyGBxElTKZNooya+HrWaPE44DPOaPuinPLHBIphtxcOE04Z/6M&#10;xidkNDdE5wVt0yDPyKIkhYSgPdQZcQQtTPEXVFlQo6zibo+qMlKcF5SFGqCaePCompucaBZqAXKs&#10;7mmy/w+WXi6vDSoyeDuMJCnhieovm4+b+/pn/bD5VH+tH+ofm8/1r/pb/R3Fnq9K2xG43ehr00oW&#10;rr74FTel/4ey0CpwvO45ZiuHKHw8SI6TJN7HiIIuOToaxofhFaKtuzbWvWaqRP6SYgOPGLglywvr&#10;ICSYdiY+mlWiyM4LIYLgG4dNhUFLAk8+m4eUweMPKyGf5Qgw3jPyDDQ1h5tbC+bxhHzLOHAJVSYh&#10;4dDF22QIpUy6uFHlJGNNjvsD+HlifZZd+kEKgB6ZQ3U9dgvQWTYgHXYD09p7VxaGoHce/Cuxxrn3&#10;CJGVdL1zWUhlngIQUFUbubHvSGqo8SzNVLaGTjOqGUGr6XkBz3tBrLsmBmYOphP2iLuCgwtVpVi1&#10;N4xyZT489d3bwyiAFqMKZjjF9v2CGIaReCNhSI7j4dAPfRCG+4cJCGZXM9vVyEU5VdAzMAiQXbh6&#10;eye6KzeqvIN1M/FRQUUkhdgpps50wtQ1uwUWFmWTSTCDQdfEXcgbTT24Z9W37+3qjhjd9riD8bhU&#10;3byT0aNWb2y9p1SThVO8CHOw5bXlG5ZEaJx2ofkttCsHq+3aHf8GAAD//wMAUEsDBBQABgAIAAAA&#10;IQBBwVVP3wAAAAoBAAAPAAAAZHJzL2Rvd25yZXYueG1sTI/LTsMwEEX3SPyDNZXYoNYxapsHcSqE&#10;xBZEYcPOjadx1NiObDcNfD3Dii5H9+jeM/VutgObMMTeOwlilQFD13rdu07C58fLsgAWk3JaDd6h&#10;hG+MsGtub2pVaX9x7zjtU8eoxMVKSTApjRXnsTVoVVz5ER1lRx+sSnSGjuugLlRuB/6QZVtuVe9o&#10;wagRnw22p/3ZSih/2rdU+HFjUv9Vdla8HsN0L+XdYn56BJZwTv8w/OmTOjTkdPBnpyMbJCxzsSGU&#10;gnwLjIBSlGtgBwnrXBTAm5pfv9D8AgAA//8DAFBLAQItABQABgAIAAAAIQC2gziS/gAAAOEBAAAT&#10;AAAAAAAAAAAAAAAAAAAAAABbQ29udGVudF9UeXBlc10ueG1sUEsBAi0AFAAGAAgAAAAhADj9If/W&#10;AAAAlAEAAAsAAAAAAAAAAAAAAAAALwEAAF9yZWxzLy5yZWxzUEsBAi0AFAAGAAgAAAAhADklX665&#10;AgAAvgUAAA4AAAAAAAAAAAAAAAAALgIAAGRycy9lMm9Eb2MueG1sUEsBAi0AFAAGAAgAAAAhAEHB&#10;VU/fAAAACgEAAA8AAAAAAAAAAAAAAAAAEwUAAGRycy9kb3ducmV2LnhtbFBLBQYAAAAABAAEAPMA&#10;AAAfBgAAAAA=&#10;" fillcolor="white [3212]" strokecolor="white [3212]" strokeweight="2pt"/>
            </w:pict>
          </mc:Fallback>
        </mc:AlternateContent>
      </w:r>
    </w:p>
    <w:p w:rsidR="00BE438B" w:rsidRPr="00FA61AE" w:rsidRDefault="00FA61AE" w:rsidP="0024417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  <w:r w:rsidRPr="00FA61AE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Приложение № 3</w:t>
      </w:r>
    </w:p>
    <w:p w:rsidR="00BE438B" w:rsidRDefault="00BE438B" w:rsidP="0024417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</w:p>
    <w:p w:rsidR="00BE438B" w:rsidRPr="00244173" w:rsidRDefault="00BE438B" w:rsidP="0024417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</w:p>
    <w:p w:rsidR="00811B53" w:rsidRDefault="00811B53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:rsidR="008813CB" w:rsidRDefault="00713D90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>
            <wp:extent cx="1097856" cy="704850"/>
            <wp:effectExtent l="0" t="0" r="7620" b="0"/>
            <wp:docPr id="10" name="Рисунок 10" descr="C:\Users\sosedova\Desktop\EAEU_sing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sedova\Desktop\EAEU_sing_cmy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141" cy="70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3CB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:rsidR="008813CB" w:rsidRPr="0049495D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</w:pPr>
      <w:r w:rsidRPr="0049495D"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  <w:t>ЕВРАЗИЙСКАЯ ЭКОНОМИЧЕСКАЯ КОМИССИЯ</w:t>
      </w:r>
    </w:p>
    <w:p w:rsidR="008813CB" w:rsidRPr="0049495D" w:rsidRDefault="008813CB" w:rsidP="008813CB">
      <w:pPr>
        <w:spacing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417E"/>
          <w:sz w:val="36"/>
          <w:szCs w:val="36"/>
        </w:rPr>
      </w:pPr>
      <w:r w:rsidRPr="0049495D">
        <w:rPr>
          <w:rFonts w:ascii="Times New Roman" w:eastAsia="Times New Roman" w:hAnsi="Times New Roman" w:cs="Times New Roman"/>
          <w:b/>
          <w:snapToGrid w:val="0"/>
          <w:color w:val="00417E"/>
          <w:sz w:val="36"/>
          <w:szCs w:val="36"/>
        </w:rPr>
        <w:t>КОЛЛЕГИЯ</w:t>
      </w:r>
    </w:p>
    <w:p w:rsidR="008813CB" w:rsidRPr="00561B8F" w:rsidRDefault="00106439" w:rsidP="00881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417E"/>
          <w:sz w:val="28"/>
          <w:szCs w:val="28"/>
          <w:lang w:eastAsia="ru-RU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1904</wp:posOffset>
                </wp:positionV>
                <wp:extent cx="5931535" cy="0"/>
                <wp:effectExtent l="0" t="19050" r="1206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153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41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AFD5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1pt;margin-top:.15pt;width:467.05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0NpUAIAAFUEAAAOAAAAZHJzL2Uyb0RvYy54bWysVEtu2zAQ3RfoHQjuHUmOnDhC5KCQ7G7S&#10;NkDSA9AkZRGVSIJkLBtFgbQXyBF6hW666Ac5g3yjDukPknZTFN1QQw7nzZuZR51frNoGLbmxQskc&#10;J0cxRlxSxYRc5PjtzWwwxsg6IhlplOQ5XnOLLybPn513OuNDVauGcYMARNqs0zmundNZFFla85bY&#10;I6W5BGelTEscbM0iYoZ0gN420TCOT6JOGaaNotxaOC23TjwJ+FXFqXtTVZY71OQYuLmwmrDO/RpN&#10;zkm2METXgu5okH9g0RIhIekBqiSOoFsj/oBqBTXKqsodUdVGqqoE5aEGqCaJf6vmuiaah1qgOVYf&#10;2mT/Hyx9vbwySLAcpxhJ0sKI+s+bu819/7P/srlHm4/9AyybT5u7/mv/o//eP/TfUOr71mmbQXgh&#10;r4yvnK7ktb5U9J1FUhU1kQse+N+sNYAmPiJ6EuI3VkP2efdKMbhDbp0KTVxVpvWQ0B60CrNaH2bF&#10;Vw5ROBydHSej4xFGdO+LSLYP1Ma6l1y1yBs5ts4QsahdoaQERSiThDRkeWmdp0WyfYDPKtVMNE0Q&#10;RiNRl+PheHQ6ChFWNYJ5r79nzWJeNAYtiddWnCan01AkeB5fM+pWsoBWc8KmO9sR0WxtyN5IjweV&#10;AZ+dtRXP+7P4bDqejtNBOjyZDtK4LAcvZkU6OJklp6PyuCyKMvngqSVpVgvGuPTs9kJO0r8Tyu5J&#10;bSV4kPKhD9FT9NAwILv/BtJhtH6aW13MFVtfmf3IQbvh8u6d+cfxeA/247/B5BcAAAD//wMAUEsD&#10;BBQABgAIAAAAIQCbhLe71wAAAAIBAAAPAAAAZHJzL2Rvd25yZXYueG1sTI7BTsMwEETvSPyDtZW4&#10;UactqiDEqVAlxIULSQ89buMlsRqvo9htU76e7QluM5rRzCs2k+/VmcboAhtYzDNQxE2wjlsDu/r9&#10;8RlUTMgW+8Bk4EoRNuX9XYG5DRf+onOVWiUjHHM00KU05FrHpiOPcR4GYsm+w+gxiR1bbUe8yLjv&#10;9TLL1tqjY3nocKBtR82xOnn5XaTtz9rVH87X1WfV7tO+vlpjHmbT2yuoRFP6K8MNX9ChFKZDOLGN&#10;qjewlJ6BFSjJXlZPIg43q8tC/0cvfwEAAP//AwBQSwECLQAUAAYACAAAACEAtoM4kv4AAADhAQAA&#10;EwAAAAAAAAAAAAAAAAAAAAAAW0NvbnRlbnRfVHlwZXNdLnhtbFBLAQItABQABgAIAAAAIQA4/SH/&#10;1gAAAJQBAAALAAAAAAAAAAAAAAAAAC8BAABfcmVscy8ucmVsc1BLAQItABQABgAIAAAAIQDT20Np&#10;UAIAAFUEAAAOAAAAAAAAAAAAAAAAAC4CAABkcnMvZTJvRG9jLnhtbFBLAQItABQABgAIAAAAIQCb&#10;hLe71wAAAAIBAAAPAAAAAAAAAAAAAAAAAKoEAABkcnMvZG93bnJldi54bWxQSwUGAAAAAAQABADz&#10;AAAArgUAAAAA&#10;" strokecolor="#00417e" strokeweight="2.25pt"/>
            </w:pict>
          </mc:Fallback>
        </mc:AlternateContent>
      </w:r>
    </w:p>
    <w:p w:rsidR="00893D40" w:rsidRDefault="00893D40" w:rsidP="00E216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</w:p>
    <w:p w:rsidR="00E216D4" w:rsidRPr="00E216D4" w:rsidRDefault="00E216D4" w:rsidP="00E216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  <w:r w:rsidRPr="00E216D4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Р</w:t>
      </w:r>
      <w:r w:rsidR="00831F99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ЕК</w:t>
      </w:r>
      <w:r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О</w:t>
      </w:r>
      <w:r w:rsidR="00831F99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М</w:t>
      </w:r>
      <w:r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ЕН</w:t>
      </w:r>
      <w:r w:rsidR="00831F99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ДАЦИЯ</w:t>
      </w:r>
    </w:p>
    <w:p w:rsidR="00E216D4" w:rsidRPr="00E216D4" w:rsidRDefault="00E216D4" w:rsidP="00E21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793"/>
      </w:tblGrid>
      <w:tr w:rsidR="00E216D4" w:rsidRPr="00E216D4" w:rsidTr="00D30C19">
        <w:tc>
          <w:tcPr>
            <w:tcW w:w="3544" w:type="dxa"/>
            <w:shd w:val="clear" w:color="auto" w:fill="auto"/>
          </w:tcPr>
          <w:p w:rsidR="00E216D4" w:rsidRPr="00E216D4" w:rsidRDefault="00893D40" w:rsidP="00831F99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«</w:t>
            </w:r>
            <w:r w:rsidR="00A550ED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</w:t>
            </w:r>
            <w:r w:rsidR="00E216D4"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="00A550ED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         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20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2</w:t>
            </w:r>
            <w:r w:rsidR="00831F99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6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="00E216D4"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г.</w:t>
            </w:r>
          </w:p>
        </w:tc>
        <w:tc>
          <w:tcPr>
            <w:tcW w:w="2126" w:type="dxa"/>
            <w:shd w:val="clear" w:color="auto" w:fill="auto"/>
          </w:tcPr>
          <w:p w:rsidR="00E216D4" w:rsidRPr="00E216D4" w:rsidRDefault="00831F99" w:rsidP="00831F99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       </w:t>
            </w:r>
            <w:r w:rsidR="00E216D4" w:rsidRPr="00E216D4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№ </w:t>
            </w:r>
            <w:r w:rsidR="00A550E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3793" w:type="dxa"/>
            <w:shd w:val="clear" w:color="auto" w:fill="auto"/>
          </w:tcPr>
          <w:p w:rsidR="00E216D4" w:rsidRPr="00E216D4" w:rsidRDefault="00A550ED" w:rsidP="00A550ED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left="454" w:firstLine="318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</w:t>
            </w:r>
            <w:r w:rsidR="00831F99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="00E216D4"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г.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Москва</w:t>
            </w:r>
          </w:p>
        </w:tc>
      </w:tr>
    </w:tbl>
    <w:p w:rsidR="00E216D4" w:rsidRDefault="00E216D4" w:rsidP="00A745FA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800292" w:rsidRPr="00E216D4" w:rsidRDefault="00800292" w:rsidP="00A745FA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444A25" w:rsidRPr="00804B57" w:rsidRDefault="00447F30" w:rsidP="006270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64A2" w:themeColor="accent4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О</w:t>
      </w:r>
      <w:r w:rsidR="00D07E76" w:rsidRPr="00D07E76">
        <w:rPr>
          <w:rFonts w:ascii="Times New Roman" w:eastAsia="Times New Roman" w:hAnsi="Times New Roman" w:cs="Times New Roman"/>
          <w:b/>
          <w:sz w:val="30"/>
          <w:szCs w:val="30"/>
        </w:rPr>
        <w:t>б общих подходах осуществления международных автомобильных перевозок грузов с использованием механизма перецепки-перегрузки в Е</w:t>
      </w:r>
      <w:r w:rsidR="00D07E76">
        <w:rPr>
          <w:rFonts w:ascii="Times New Roman" w:eastAsia="Times New Roman" w:hAnsi="Times New Roman" w:cs="Times New Roman"/>
          <w:b/>
          <w:sz w:val="30"/>
          <w:szCs w:val="30"/>
        </w:rPr>
        <w:t>вразийском экономическом союзе</w:t>
      </w:r>
      <w:r w:rsidR="00804B57" w:rsidRPr="00EB292A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</w:p>
    <w:p w:rsidR="003A6599" w:rsidRPr="00EB292A" w:rsidRDefault="003A6599" w:rsidP="003D74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</w:p>
    <w:p w:rsidR="004B6DBD" w:rsidRDefault="00831F99" w:rsidP="004B6DB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Коллегия Евразийской экономической комиссии в целях </w:t>
      </w:r>
      <w:r w:rsidR="00447F30">
        <w:rPr>
          <w:rFonts w:ascii="Times New Roman" w:hAnsi="Times New Roman" w:cs="Times New Roman"/>
          <w:sz w:val="30"/>
          <w:szCs w:val="30"/>
        </w:rPr>
        <w:t>обеспечения бесперебойной доставки грузов автомобильным транспортом в Евразийском экономическом союзе</w:t>
      </w:r>
      <w:r w:rsidR="008102AF">
        <w:rPr>
          <w:rFonts w:ascii="Times New Roman" w:hAnsi="Times New Roman" w:cs="Times New Roman"/>
          <w:sz w:val="30"/>
          <w:szCs w:val="30"/>
        </w:rPr>
        <w:t>,</w:t>
      </w:r>
    </w:p>
    <w:p w:rsidR="006B0720" w:rsidRPr="006B0720" w:rsidRDefault="008102AF" w:rsidP="006B07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р</w:t>
      </w:r>
      <w:r w:rsidRPr="008102AF">
        <w:rPr>
          <w:rFonts w:ascii="Times New Roman" w:hAnsi="Times New Roman" w:cs="Times New Roman"/>
          <w:b/>
          <w:sz w:val="30"/>
          <w:szCs w:val="30"/>
        </w:rPr>
        <w:t>екомендует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0C76D6">
        <w:rPr>
          <w:rFonts w:ascii="Times New Roman" w:hAnsi="Times New Roman" w:cs="Times New Roman"/>
          <w:sz w:val="30"/>
          <w:szCs w:val="30"/>
        </w:rPr>
        <w:t xml:space="preserve">государствам – членам Евразийского экономического союза (далее – Союз) </w:t>
      </w:r>
      <w:r>
        <w:rPr>
          <w:rFonts w:ascii="Times New Roman" w:hAnsi="Times New Roman" w:cs="Times New Roman"/>
          <w:sz w:val="30"/>
          <w:szCs w:val="30"/>
        </w:rPr>
        <w:t>с даты опубликования настоящей Рекомендации на официальном сайте</w:t>
      </w:r>
      <w:r w:rsidR="000C76D6">
        <w:rPr>
          <w:rFonts w:ascii="Times New Roman" w:hAnsi="Times New Roman" w:cs="Times New Roman"/>
          <w:sz w:val="30"/>
          <w:szCs w:val="30"/>
        </w:rPr>
        <w:t xml:space="preserve"> Союза</w:t>
      </w:r>
      <w:r w:rsidR="00943D58">
        <w:rPr>
          <w:rFonts w:ascii="Times New Roman" w:hAnsi="Times New Roman" w:cs="Times New Roman"/>
          <w:sz w:val="30"/>
          <w:szCs w:val="30"/>
        </w:rPr>
        <w:t xml:space="preserve"> </w:t>
      </w:r>
      <w:r w:rsidR="006B0720" w:rsidRPr="006B0720">
        <w:rPr>
          <w:rFonts w:ascii="Times New Roman" w:hAnsi="Times New Roman" w:cs="Times New Roman"/>
          <w:sz w:val="30"/>
          <w:szCs w:val="30"/>
        </w:rPr>
        <w:t xml:space="preserve">при внесении изменений в нормативные правовые акты, регламентирующие вопросы осуществления международных автомобильных перевозок грузов с использованием механизма перецепки-перегрузки, </w:t>
      </w:r>
      <w:r w:rsidR="006B0720" w:rsidRPr="00CE5B48">
        <w:rPr>
          <w:rFonts w:ascii="Times New Roman" w:hAnsi="Times New Roman" w:cs="Times New Roman"/>
          <w:sz w:val="30"/>
          <w:szCs w:val="30"/>
        </w:rPr>
        <w:t>принимать во внимание</w:t>
      </w:r>
      <w:r w:rsidR="006B0720" w:rsidRPr="006B0720">
        <w:rPr>
          <w:rFonts w:ascii="Times New Roman" w:hAnsi="Times New Roman" w:cs="Times New Roman"/>
          <w:sz w:val="30"/>
          <w:szCs w:val="30"/>
        </w:rPr>
        <w:t xml:space="preserve"> следующи</w:t>
      </w:r>
      <w:r w:rsidR="006B0720">
        <w:rPr>
          <w:rFonts w:ascii="Times New Roman" w:hAnsi="Times New Roman" w:cs="Times New Roman"/>
          <w:sz w:val="30"/>
          <w:szCs w:val="30"/>
        </w:rPr>
        <w:t>е</w:t>
      </w:r>
      <w:r w:rsidR="006B0720" w:rsidRPr="006B0720">
        <w:rPr>
          <w:rFonts w:ascii="Times New Roman" w:hAnsi="Times New Roman" w:cs="Times New Roman"/>
          <w:sz w:val="30"/>
          <w:szCs w:val="30"/>
        </w:rPr>
        <w:t xml:space="preserve"> общи</w:t>
      </w:r>
      <w:r w:rsidR="006B0720">
        <w:rPr>
          <w:rFonts w:ascii="Times New Roman" w:hAnsi="Times New Roman" w:cs="Times New Roman"/>
          <w:sz w:val="30"/>
          <w:szCs w:val="30"/>
        </w:rPr>
        <w:t>е</w:t>
      </w:r>
      <w:r w:rsidR="006B0720" w:rsidRPr="006B0720">
        <w:rPr>
          <w:rFonts w:ascii="Times New Roman" w:hAnsi="Times New Roman" w:cs="Times New Roman"/>
          <w:sz w:val="30"/>
          <w:szCs w:val="30"/>
        </w:rPr>
        <w:t xml:space="preserve"> подход</w:t>
      </w:r>
      <w:r w:rsidR="006B0720">
        <w:rPr>
          <w:rFonts w:ascii="Times New Roman" w:hAnsi="Times New Roman" w:cs="Times New Roman"/>
          <w:sz w:val="30"/>
          <w:szCs w:val="30"/>
        </w:rPr>
        <w:t>ы</w:t>
      </w:r>
      <w:r w:rsidR="006B0720" w:rsidRPr="006B0720">
        <w:rPr>
          <w:rFonts w:ascii="Times New Roman" w:hAnsi="Times New Roman" w:cs="Times New Roman"/>
          <w:sz w:val="30"/>
          <w:szCs w:val="30"/>
        </w:rPr>
        <w:t>:</w:t>
      </w:r>
    </w:p>
    <w:p w:rsidR="006B0720" w:rsidRDefault="006B0720" w:rsidP="006B07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B0720">
        <w:rPr>
          <w:rFonts w:ascii="Times New Roman" w:hAnsi="Times New Roman" w:cs="Times New Roman"/>
          <w:sz w:val="30"/>
          <w:szCs w:val="30"/>
        </w:rPr>
        <w:t>- отсутстви</w:t>
      </w:r>
      <w:r>
        <w:rPr>
          <w:rFonts w:ascii="Times New Roman" w:hAnsi="Times New Roman" w:cs="Times New Roman"/>
          <w:sz w:val="30"/>
          <w:szCs w:val="30"/>
        </w:rPr>
        <w:t>е ограничений по сроку действия</w:t>
      </w:r>
      <w:r w:rsidRPr="006B0720">
        <w:rPr>
          <w:rFonts w:ascii="Times New Roman" w:hAnsi="Times New Roman" w:cs="Times New Roman"/>
          <w:sz w:val="30"/>
          <w:szCs w:val="30"/>
        </w:rPr>
        <w:t xml:space="preserve"> нормативных правовых актов, устанавливающих возможность осуществления перевозчиками государств-членов ЕАЭС международных автомобильных перевозок грузов с использованием механизма перецепки-перегрузки;</w:t>
      </w:r>
    </w:p>
    <w:p w:rsidR="00D530F7" w:rsidRPr="006B0720" w:rsidRDefault="00D530F7" w:rsidP="006B07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6B0720" w:rsidRPr="006B0720" w:rsidRDefault="006B0720" w:rsidP="006B07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B0720">
        <w:rPr>
          <w:rFonts w:ascii="Times New Roman" w:hAnsi="Times New Roman" w:cs="Times New Roman"/>
          <w:sz w:val="30"/>
          <w:szCs w:val="30"/>
        </w:rPr>
        <w:t xml:space="preserve">- определение возможности осуществления перевозчиками </w:t>
      </w:r>
      <w:r w:rsidRPr="006B0720">
        <w:rPr>
          <w:rFonts w:ascii="Times New Roman" w:hAnsi="Times New Roman" w:cs="Times New Roman"/>
          <w:sz w:val="30"/>
          <w:szCs w:val="30"/>
        </w:rPr>
        <w:lastRenderedPageBreak/>
        <w:t>государств-членов ЕАЭС грузовых операций (перецепки-перегрузки) в специально установленных местах, в зонах таможенного контроля и в местах прибытия на таможенную территорию ЕАЭС;</w:t>
      </w:r>
    </w:p>
    <w:p w:rsidR="007023CE" w:rsidRPr="00582AC9" w:rsidRDefault="006B0720" w:rsidP="006B07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30"/>
          <w:szCs w:val="30"/>
        </w:rPr>
      </w:pPr>
      <w:r w:rsidRPr="006B0720">
        <w:rPr>
          <w:rFonts w:ascii="Times New Roman" w:hAnsi="Times New Roman" w:cs="Times New Roman"/>
          <w:sz w:val="30"/>
          <w:szCs w:val="30"/>
        </w:rPr>
        <w:t>- отсутстви</w:t>
      </w:r>
      <w:r>
        <w:rPr>
          <w:rFonts w:ascii="Times New Roman" w:hAnsi="Times New Roman" w:cs="Times New Roman"/>
          <w:sz w:val="30"/>
          <w:szCs w:val="30"/>
        </w:rPr>
        <w:t>е ограничений по сроку действия</w:t>
      </w:r>
      <w:r w:rsidRPr="006B0720">
        <w:rPr>
          <w:rFonts w:ascii="Times New Roman" w:hAnsi="Times New Roman" w:cs="Times New Roman"/>
          <w:sz w:val="30"/>
          <w:szCs w:val="30"/>
        </w:rPr>
        <w:t xml:space="preserve"> нормативных правовых актов, устанавливающих возможность въезда грузовым автомобилям и тягачам, зарегистрированным в государствах-членах ЕАЭС в специально установленные места для совершения грузовых операций (перецепки-перегрузки).</w:t>
      </w:r>
    </w:p>
    <w:tbl>
      <w:tblPr>
        <w:tblStyle w:val="a6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24"/>
      </w:tblGrid>
      <w:tr w:rsidR="00A550ED" w:rsidRPr="00A550ED" w:rsidTr="00F32B30">
        <w:tc>
          <w:tcPr>
            <w:tcW w:w="5387" w:type="dxa"/>
            <w:hideMark/>
          </w:tcPr>
          <w:p w:rsidR="00A550ED" w:rsidRPr="00A550ED" w:rsidRDefault="00A550ED" w:rsidP="00A550E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</w:p>
          <w:p w:rsidR="00A550ED" w:rsidRPr="00A550ED" w:rsidRDefault="00A550ED" w:rsidP="00A550E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</w:p>
          <w:p w:rsidR="00475E95" w:rsidRDefault="00A550ED" w:rsidP="00475E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A550ED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Председатель Коллегии</w:t>
            </w:r>
          </w:p>
          <w:p w:rsidR="00A550ED" w:rsidRPr="00A550ED" w:rsidRDefault="00A550ED" w:rsidP="00475E95">
            <w:pPr>
              <w:autoSpaceDE w:val="0"/>
              <w:autoSpaceDN w:val="0"/>
              <w:adjustRightInd w:val="0"/>
              <w:ind w:left="-108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A550ED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Евразийской экономической комиссии</w:t>
            </w:r>
          </w:p>
        </w:tc>
        <w:tc>
          <w:tcPr>
            <w:tcW w:w="4224" w:type="dxa"/>
            <w:vAlign w:val="bottom"/>
          </w:tcPr>
          <w:p w:rsidR="00A550ED" w:rsidRPr="00A550ED" w:rsidRDefault="00F32B30" w:rsidP="00A550E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 xml:space="preserve">   </w:t>
            </w:r>
            <w:r w:rsidR="00A550ED" w:rsidRPr="00A550ED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Б. Сагинтаев</w:t>
            </w:r>
          </w:p>
        </w:tc>
      </w:tr>
    </w:tbl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416E0" w:rsidRPr="002416E0" w:rsidRDefault="002416E0" w:rsidP="008F2C2A">
      <w:pPr>
        <w:widowControl w:val="0"/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2416E0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2416E0" w:rsidRPr="002416E0" w:rsidSect="008F2C2A">
      <w:headerReference w:type="default" r:id="rId7"/>
      <w:pgSz w:w="11906" w:h="16838"/>
      <w:pgMar w:top="709" w:right="851" w:bottom="0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F59" w:rsidRDefault="00181F59" w:rsidP="00FF57D5">
      <w:pPr>
        <w:spacing w:after="0" w:line="240" w:lineRule="auto"/>
      </w:pPr>
      <w:r>
        <w:separator/>
      </w:r>
    </w:p>
  </w:endnote>
  <w:endnote w:type="continuationSeparator" w:id="0">
    <w:p w:rsidR="00181F59" w:rsidRDefault="00181F59" w:rsidP="00FF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F59" w:rsidRDefault="00181F59" w:rsidP="00FF57D5">
      <w:pPr>
        <w:spacing w:after="0" w:line="240" w:lineRule="auto"/>
      </w:pPr>
      <w:r>
        <w:separator/>
      </w:r>
    </w:p>
  </w:footnote>
  <w:footnote w:type="continuationSeparator" w:id="0">
    <w:p w:rsidR="00181F59" w:rsidRDefault="00181F59" w:rsidP="00FF5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30"/>
        <w:szCs w:val="30"/>
      </w:rPr>
      <w:id w:val="-1807997355"/>
      <w:docPartObj>
        <w:docPartGallery w:val="Page Numbers (Top of Page)"/>
        <w:docPartUnique/>
      </w:docPartObj>
    </w:sdtPr>
    <w:sdtEndPr/>
    <w:sdtContent>
      <w:p w:rsidR="002416E0" w:rsidRDefault="002416E0" w:rsidP="00D86128">
        <w:pPr>
          <w:pStyle w:val="a8"/>
          <w:spacing w:line="276" w:lineRule="auto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FF57D5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FF57D5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FF57D5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D530F7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FF57D5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2416E0" w:rsidRPr="00D86128" w:rsidRDefault="002416E0" w:rsidP="00D86128">
    <w:pPr>
      <w:pStyle w:val="a8"/>
      <w:spacing w:line="276" w:lineRule="auto"/>
      <w:jc w:val="center"/>
      <w:rPr>
        <w:rFonts w:ascii="Times New Roman" w:hAnsi="Times New Roman" w:cs="Times New Roman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59"/>
    <w:rsid w:val="00002994"/>
    <w:rsid w:val="0002299A"/>
    <w:rsid w:val="000272AD"/>
    <w:rsid w:val="00030121"/>
    <w:rsid w:val="00071A08"/>
    <w:rsid w:val="0009070B"/>
    <w:rsid w:val="00097AD9"/>
    <w:rsid w:val="000C7334"/>
    <w:rsid w:val="000C76D6"/>
    <w:rsid w:val="000C7793"/>
    <w:rsid w:val="000D0E8C"/>
    <w:rsid w:val="000F2016"/>
    <w:rsid w:val="000F7DAD"/>
    <w:rsid w:val="00106439"/>
    <w:rsid w:val="00135A32"/>
    <w:rsid w:val="00140D07"/>
    <w:rsid w:val="0014591F"/>
    <w:rsid w:val="00164597"/>
    <w:rsid w:val="00164BDA"/>
    <w:rsid w:val="00172410"/>
    <w:rsid w:val="001748E5"/>
    <w:rsid w:val="00181F59"/>
    <w:rsid w:val="00184968"/>
    <w:rsid w:val="001A48DB"/>
    <w:rsid w:val="001C3D41"/>
    <w:rsid w:val="001C5880"/>
    <w:rsid w:val="001E20AE"/>
    <w:rsid w:val="001E721B"/>
    <w:rsid w:val="001F494F"/>
    <w:rsid w:val="001F57DE"/>
    <w:rsid w:val="0022026C"/>
    <w:rsid w:val="00226DB8"/>
    <w:rsid w:val="00227B70"/>
    <w:rsid w:val="002416E0"/>
    <w:rsid w:val="00244173"/>
    <w:rsid w:val="00246E34"/>
    <w:rsid w:val="002472DD"/>
    <w:rsid w:val="002668D0"/>
    <w:rsid w:val="00270B1C"/>
    <w:rsid w:val="002873FB"/>
    <w:rsid w:val="00287B0E"/>
    <w:rsid w:val="002A10A4"/>
    <w:rsid w:val="002C0883"/>
    <w:rsid w:val="002C53A0"/>
    <w:rsid w:val="002D254B"/>
    <w:rsid w:val="00311A0C"/>
    <w:rsid w:val="00317903"/>
    <w:rsid w:val="0032045C"/>
    <w:rsid w:val="00336496"/>
    <w:rsid w:val="00337B56"/>
    <w:rsid w:val="00343158"/>
    <w:rsid w:val="003615C2"/>
    <w:rsid w:val="00375C6D"/>
    <w:rsid w:val="00386FA1"/>
    <w:rsid w:val="003A6599"/>
    <w:rsid w:val="003D745C"/>
    <w:rsid w:val="003E5F89"/>
    <w:rsid w:val="003E7CD2"/>
    <w:rsid w:val="003F7808"/>
    <w:rsid w:val="00407E9E"/>
    <w:rsid w:val="00444A25"/>
    <w:rsid w:val="00447CCA"/>
    <w:rsid w:val="00447F30"/>
    <w:rsid w:val="004700DB"/>
    <w:rsid w:val="00475E95"/>
    <w:rsid w:val="0049619F"/>
    <w:rsid w:val="004A2D48"/>
    <w:rsid w:val="004B6DBD"/>
    <w:rsid w:val="004C3588"/>
    <w:rsid w:val="004C45E6"/>
    <w:rsid w:val="004D12A4"/>
    <w:rsid w:val="004D4B00"/>
    <w:rsid w:val="004E6E00"/>
    <w:rsid w:val="004F0066"/>
    <w:rsid w:val="004F48F5"/>
    <w:rsid w:val="005030F7"/>
    <w:rsid w:val="0050589D"/>
    <w:rsid w:val="00515CC3"/>
    <w:rsid w:val="00517139"/>
    <w:rsid w:val="00530E79"/>
    <w:rsid w:val="005449E2"/>
    <w:rsid w:val="005754B9"/>
    <w:rsid w:val="00582AC9"/>
    <w:rsid w:val="005A78B0"/>
    <w:rsid w:val="005B34E5"/>
    <w:rsid w:val="005E0921"/>
    <w:rsid w:val="005E49E8"/>
    <w:rsid w:val="00627080"/>
    <w:rsid w:val="00630EC8"/>
    <w:rsid w:val="00652BA4"/>
    <w:rsid w:val="006535A4"/>
    <w:rsid w:val="0069333A"/>
    <w:rsid w:val="006934A9"/>
    <w:rsid w:val="006B0720"/>
    <w:rsid w:val="006C51B2"/>
    <w:rsid w:val="006C55FB"/>
    <w:rsid w:val="006D2A7D"/>
    <w:rsid w:val="006D5F72"/>
    <w:rsid w:val="006E59E0"/>
    <w:rsid w:val="006E6A50"/>
    <w:rsid w:val="007023CE"/>
    <w:rsid w:val="00707817"/>
    <w:rsid w:val="00713D90"/>
    <w:rsid w:val="007179E7"/>
    <w:rsid w:val="00752C27"/>
    <w:rsid w:val="00752FB9"/>
    <w:rsid w:val="007665CF"/>
    <w:rsid w:val="00767A4F"/>
    <w:rsid w:val="00767F89"/>
    <w:rsid w:val="00780235"/>
    <w:rsid w:val="00797E7A"/>
    <w:rsid w:val="007A0B5C"/>
    <w:rsid w:val="007E6A9C"/>
    <w:rsid w:val="00800292"/>
    <w:rsid w:val="00804B57"/>
    <w:rsid w:val="00805E24"/>
    <w:rsid w:val="008102AF"/>
    <w:rsid w:val="00811B53"/>
    <w:rsid w:val="0082375D"/>
    <w:rsid w:val="00831F99"/>
    <w:rsid w:val="0084757F"/>
    <w:rsid w:val="00862202"/>
    <w:rsid w:val="008813CB"/>
    <w:rsid w:val="00893D40"/>
    <w:rsid w:val="00897372"/>
    <w:rsid w:val="008A2D58"/>
    <w:rsid w:val="008C0612"/>
    <w:rsid w:val="008D3093"/>
    <w:rsid w:val="008F2C2A"/>
    <w:rsid w:val="00905BD8"/>
    <w:rsid w:val="0091687F"/>
    <w:rsid w:val="00943D58"/>
    <w:rsid w:val="00961104"/>
    <w:rsid w:val="00972359"/>
    <w:rsid w:val="0098595E"/>
    <w:rsid w:val="0098703F"/>
    <w:rsid w:val="00996E19"/>
    <w:rsid w:val="009A5A06"/>
    <w:rsid w:val="009B3AE5"/>
    <w:rsid w:val="009E2210"/>
    <w:rsid w:val="00A25211"/>
    <w:rsid w:val="00A31016"/>
    <w:rsid w:val="00A375D0"/>
    <w:rsid w:val="00A550ED"/>
    <w:rsid w:val="00A55962"/>
    <w:rsid w:val="00A62CBA"/>
    <w:rsid w:val="00A745FA"/>
    <w:rsid w:val="00A75A0E"/>
    <w:rsid w:val="00AA2E71"/>
    <w:rsid w:val="00AB400E"/>
    <w:rsid w:val="00AC490F"/>
    <w:rsid w:val="00AD22F5"/>
    <w:rsid w:val="00B21E0F"/>
    <w:rsid w:val="00B62281"/>
    <w:rsid w:val="00B72933"/>
    <w:rsid w:val="00B83A29"/>
    <w:rsid w:val="00B86550"/>
    <w:rsid w:val="00B91F5A"/>
    <w:rsid w:val="00BA0A65"/>
    <w:rsid w:val="00BA1EF4"/>
    <w:rsid w:val="00BB2B36"/>
    <w:rsid w:val="00BC06A7"/>
    <w:rsid w:val="00BC2406"/>
    <w:rsid w:val="00BE438B"/>
    <w:rsid w:val="00BF06F6"/>
    <w:rsid w:val="00BF4F26"/>
    <w:rsid w:val="00C20983"/>
    <w:rsid w:val="00C27BC0"/>
    <w:rsid w:val="00C368C1"/>
    <w:rsid w:val="00C4215C"/>
    <w:rsid w:val="00C504BA"/>
    <w:rsid w:val="00C50A15"/>
    <w:rsid w:val="00C609F6"/>
    <w:rsid w:val="00C64721"/>
    <w:rsid w:val="00C666C3"/>
    <w:rsid w:val="00C67E60"/>
    <w:rsid w:val="00C851B0"/>
    <w:rsid w:val="00CA6983"/>
    <w:rsid w:val="00CB1FA5"/>
    <w:rsid w:val="00CC293C"/>
    <w:rsid w:val="00CD50C4"/>
    <w:rsid w:val="00CE5B48"/>
    <w:rsid w:val="00CF7925"/>
    <w:rsid w:val="00D0054E"/>
    <w:rsid w:val="00D0372A"/>
    <w:rsid w:val="00D07E76"/>
    <w:rsid w:val="00D22220"/>
    <w:rsid w:val="00D247C7"/>
    <w:rsid w:val="00D24917"/>
    <w:rsid w:val="00D25019"/>
    <w:rsid w:val="00D530F7"/>
    <w:rsid w:val="00D72B70"/>
    <w:rsid w:val="00D770A4"/>
    <w:rsid w:val="00D86128"/>
    <w:rsid w:val="00DA387D"/>
    <w:rsid w:val="00DB64E0"/>
    <w:rsid w:val="00DB67DD"/>
    <w:rsid w:val="00E00D25"/>
    <w:rsid w:val="00E11901"/>
    <w:rsid w:val="00E216D4"/>
    <w:rsid w:val="00E549E4"/>
    <w:rsid w:val="00E57FAD"/>
    <w:rsid w:val="00E642D3"/>
    <w:rsid w:val="00E86304"/>
    <w:rsid w:val="00E90487"/>
    <w:rsid w:val="00E938BA"/>
    <w:rsid w:val="00E9628B"/>
    <w:rsid w:val="00EA0DFE"/>
    <w:rsid w:val="00EA65E7"/>
    <w:rsid w:val="00EB292A"/>
    <w:rsid w:val="00EB6383"/>
    <w:rsid w:val="00EB6F3D"/>
    <w:rsid w:val="00EC5725"/>
    <w:rsid w:val="00ED16EB"/>
    <w:rsid w:val="00EE309A"/>
    <w:rsid w:val="00EE7E9B"/>
    <w:rsid w:val="00F01017"/>
    <w:rsid w:val="00F0352C"/>
    <w:rsid w:val="00F160DD"/>
    <w:rsid w:val="00F16318"/>
    <w:rsid w:val="00F164EA"/>
    <w:rsid w:val="00F32B30"/>
    <w:rsid w:val="00F356E1"/>
    <w:rsid w:val="00F746AE"/>
    <w:rsid w:val="00F851EE"/>
    <w:rsid w:val="00FA61AE"/>
    <w:rsid w:val="00FB51AB"/>
    <w:rsid w:val="00FD1925"/>
    <w:rsid w:val="00FD6A62"/>
    <w:rsid w:val="00FF3073"/>
    <w:rsid w:val="00FF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FE1E238-2E35-4C99-966A-8B06A463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873FB"/>
    <w:rPr>
      <w:color w:val="808080"/>
    </w:rPr>
  </w:style>
  <w:style w:type="table" w:styleId="a6">
    <w:name w:val="Table Grid"/>
    <w:basedOn w:val="a1"/>
    <w:uiPriority w:val="59"/>
    <w:rsid w:val="001748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E642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F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57D5"/>
  </w:style>
  <w:style w:type="paragraph" w:styleId="aa">
    <w:name w:val="footer"/>
    <w:basedOn w:val="a"/>
    <w:link w:val="ab"/>
    <w:uiPriority w:val="99"/>
    <w:unhideWhenUsed/>
    <w:rsid w:val="00FF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57D5"/>
  </w:style>
  <w:style w:type="paragraph" w:customStyle="1" w:styleId="ConsPlusNonformat">
    <w:name w:val="ConsPlusNonformat"/>
    <w:rsid w:val="002416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41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4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Соседова Анастасия Андреевна</dc:creator>
  <cp:lastModifiedBy>Белов Дмитрий Андреевич</cp:lastModifiedBy>
  <cp:revision>6</cp:revision>
  <cp:lastPrinted>2025-11-28T13:27:00Z</cp:lastPrinted>
  <dcterms:created xsi:type="dcterms:W3CDTF">2025-11-11T13:16:00Z</dcterms:created>
  <dcterms:modified xsi:type="dcterms:W3CDTF">2025-11-28T13:27:00Z</dcterms:modified>
</cp:coreProperties>
</file>